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20" w:lineRule="exact"/>
        <w:jc w:val="center"/>
        <w:outlineLvl w:val="5"/>
        <w:rPr>
          <w:rFonts w:ascii="微软雅黑" w:hAnsi="微软雅黑" w:cs="宋体"/>
          <w:color w:val="000000"/>
          <w:kern w:val="32"/>
          <w:sz w:val="44"/>
          <w:szCs w:val="44"/>
        </w:rPr>
      </w:pPr>
      <w:bookmarkStart w:id="0" w:name="_GoBack"/>
      <w:bookmarkEnd w:id="0"/>
      <w:r>
        <w:rPr>
          <w:rFonts w:hint="eastAsia" w:ascii="微软雅黑" w:hAnsi="微软雅黑" w:cs="宋体"/>
          <w:b/>
          <w:bCs/>
          <w:color w:val="000000"/>
          <w:kern w:val="32"/>
          <w:sz w:val="44"/>
          <w:szCs w:val="44"/>
        </w:rPr>
        <w:t>山东外贸职业学院泰安校区食品安全卫生工作领导小组</w:t>
      </w:r>
      <w:r>
        <w:rPr>
          <w:rFonts w:ascii="微软雅黑" w:hAnsi="微软雅黑" w:cs="宋体"/>
          <w:b/>
          <w:bCs/>
          <w:color w:val="000000"/>
          <w:kern w:val="32"/>
          <w:sz w:val="44"/>
          <w:szCs w:val="44"/>
        </w:rPr>
        <w:t>机构及职责</w:t>
      </w:r>
    </w:p>
    <w:p>
      <w:pPr>
        <w:pStyle w:val="3"/>
        <w:widowControl w:val="0"/>
        <w:spacing w:before="0" w:beforeAutospacing="0" w:after="0" w:afterAutospacing="0" w:line="440" w:lineRule="exact"/>
        <w:ind w:firstLine="560" w:firstLineChars="200"/>
        <w:rPr>
          <w:rFonts w:ascii="仿宋_GB2312" w:eastAsia="仿宋_GB2312"/>
          <w:color w:val="141414"/>
          <w:sz w:val="28"/>
          <w:szCs w:val="28"/>
        </w:rPr>
      </w:pPr>
    </w:p>
    <w:p>
      <w:pPr>
        <w:pStyle w:val="3"/>
        <w:widowControl w:val="0"/>
        <w:spacing w:before="0" w:beforeAutospacing="0" w:after="0" w:afterAutospacing="0" w:line="600" w:lineRule="exact"/>
        <w:ind w:firstLine="640" w:firstLineChars="200"/>
        <w:rPr>
          <w:rFonts w:ascii="仿宋_GB2312" w:eastAsia="仿宋_GB2312"/>
          <w:color w:val="141414"/>
          <w:sz w:val="32"/>
          <w:szCs w:val="32"/>
        </w:rPr>
      </w:pPr>
      <w:r>
        <w:rPr>
          <w:rFonts w:hint="eastAsia" w:ascii="仿宋_GB2312" w:eastAsia="仿宋_GB2312"/>
          <w:color w:val="141414"/>
          <w:sz w:val="32"/>
          <w:szCs w:val="32"/>
        </w:rPr>
        <w:t>为了强化我校食品餐饮安全监管，消除餐饮食品安全隐患，提高保障水平，特成立食品安全卫生工作领导小组，对人员、设施、管理、饭菜食品质量等方面提出严格要求。</w:t>
      </w:r>
      <w:r>
        <w:rPr>
          <w:rFonts w:ascii="仿宋_GB2312" w:eastAsia="仿宋_GB2312"/>
          <w:color w:val="141414"/>
          <w:sz w:val="32"/>
          <w:szCs w:val="32"/>
        </w:rPr>
        <w:t>  </w:t>
      </w:r>
    </w:p>
    <w:p>
      <w:pPr>
        <w:pStyle w:val="3"/>
        <w:widowControl w:val="0"/>
        <w:spacing w:before="0" w:beforeAutospacing="0" w:after="0" w:afterAutospacing="0" w:line="600" w:lineRule="exact"/>
        <w:ind w:firstLine="640" w:firstLineChars="200"/>
        <w:rPr>
          <w:rFonts w:ascii="黑体" w:hAnsi="黑体" w:eastAsia="黑体"/>
          <w:color w:val="141414"/>
          <w:sz w:val="32"/>
          <w:szCs w:val="32"/>
        </w:rPr>
      </w:pPr>
      <w:r>
        <w:rPr>
          <w:rFonts w:hint="eastAsia" w:ascii="黑体" w:hAnsi="黑体" w:eastAsia="黑体"/>
          <w:color w:val="141414"/>
          <w:sz w:val="32"/>
          <w:szCs w:val="32"/>
        </w:rPr>
        <w:t>一、机构设置</w:t>
      </w:r>
      <w:r>
        <w:rPr>
          <w:rFonts w:hint="eastAsia"/>
          <w:color w:val="141414"/>
          <w:sz w:val="32"/>
          <w:szCs w:val="32"/>
        </w:rPr>
        <w:t> </w:t>
      </w:r>
      <w:r>
        <w:rPr>
          <w:rFonts w:ascii="黑体" w:hAnsi="黑体" w:eastAsia="黑体"/>
          <w:color w:val="141414"/>
          <w:sz w:val="32"/>
          <w:szCs w:val="32"/>
        </w:rPr>
        <w:t>　　</w:t>
      </w:r>
    </w:p>
    <w:p>
      <w:pPr>
        <w:pStyle w:val="3"/>
        <w:widowControl w:val="0"/>
        <w:spacing w:before="0" w:beforeAutospacing="0" w:after="0" w:afterAutospacing="0" w:line="600" w:lineRule="exact"/>
        <w:ind w:firstLine="480" w:firstLineChars="150"/>
        <w:rPr>
          <w:rFonts w:ascii="黑体" w:hAnsi="黑体" w:eastAsia="黑体"/>
          <w:color w:val="141414"/>
          <w:sz w:val="32"/>
          <w:szCs w:val="32"/>
        </w:rPr>
      </w:pPr>
      <w:r>
        <w:rPr>
          <w:rFonts w:hint="eastAsia" w:ascii="仿宋_GB2312" w:eastAsia="仿宋_GB2312"/>
          <w:color w:val="141414"/>
          <w:sz w:val="32"/>
          <w:szCs w:val="32"/>
        </w:rPr>
        <w:t>（1）食品安全卫生工作领导小组组成 　　</w:t>
      </w:r>
    </w:p>
    <w:p>
      <w:pPr>
        <w:pStyle w:val="3"/>
        <w:widowControl w:val="0"/>
        <w:spacing w:before="0" w:beforeAutospacing="0" w:after="0" w:afterAutospacing="0" w:line="600" w:lineRule="exact"/>
        <w:ind w:firstLine="640" w:firstLineChars="200"/>
        <w:rPr>
          <w:rFonts w:ascii="仿宋_GB2312" w:eastAsia="仿宋_GB2312"/>
          <w:color w:val="141414"/>
          <w:sz w:val="32"/>
          <w:szCs w:val="32"/>
        </w:rPr>
      </w:pPr>
      <w:r>
        <w:rPr>
          <w:rFonts w:hint="eastAsia" w:ascii="仿宋_GB2312" w:eastAsia="仿宋_GB2312"/>
          <w:color w:val="141414"/>
          <w:sz w:val="32"/>
          <w:szCs w:val="32"/>
        </w:rPr>
        <w:t>组  长：白珣　　</w:t>
      </w:r>
    </w:p>
    <w:p>
      <w:pPr>
        <w:pStyle w:val="3"/>
        <w:widowControl w:val="0"/>
        <w:spacing w:before="0" w:beforeAutospacing="0" w:after="0" w:afterAutospacing="0" w:line="600" w:lineRule="exact"/>
        <w:ind w:firstLine="640" w:firstLineChars="200"/>
        <w:rPr>
          <w:rFonts w:ascii="仿宋_GB2312" w:eastAsia="仿宋_GB2312"/>
          <w:color w:val="141414"/>
          <w:sz w:val="32"/>
          <w:szCs w:val="32"/>
        </w:rPr>
      </w:pPr>
      <w:r>
        <w:rPr>
          <w:rFonts w:hint="eastAsia" w:ascii="仿宋_GB2312" w:eastAsia="仿宋_GB2312"/>
          <w:color w:val="141414"/>
          <w:sz w:val="32"/>
          <w:szCs w:val="32"/>
        </w:rPr>
        <w:t>副组长：陈成云</w:t>
      </w:r>
    </w:p>
    <w:p>
      <w:pPr>
        <w:pStyle w:val="3"/>
        <w:widowControl w:val="0"/>
        <w:spacing w:before="0" w:beforeAutospacing="0" w:after="0" w:afterAutospacing="0" w:line="600" w:lineRule="exact"/>
        <w:ind w:firstLine="640" w:firstLineChars="200"/>
        <w:rPr>
          <w:rFonts w:ascii="仿宋_GB2312" w:eastAsia="仿宋_GB2312"/>
          <w:color w:val="141414"/>
          <w:sz w:val="32"/>
          <w:szCs w:val="32"/>
        </w:rPr>
      </w:pPr>
      <w:r>
        <w:rPr>
          <w:rFonts w:hint="eastAsia" w:ascii="仿宋_GB2312" w:eastAsia="仿宋_GB2312"/>
          <w:color w:val="141414"/>
          <w:sz w:val="32"/>
          <w:szCs w:val="32"/>
        </w:rPr>
        <w:t>组  员：司志强、周  华、朱平泉、杨广廷</w:t>
      </w:r>
    </w:p>
    <w:p>
      <w:pPr>
        <w:pStyle w:val="3"/>
        <w:widowControl w:val="0"/>
        <w:spacing w:before="0" w:beforeAutospacing="0" w:after="0" w:afterAutospacing="0" w:line="600" w:lineRule="exact"/>
        <w:ind w:firstLine="1920" w:firstLineChars="600"/>
        <w:rPr>
          <w:rFonts w:ascii="仿宋_GB2312" w:eastAsia="仿宋_GB2312"/>
          <w:color w:val="141414"/>
          <w:sz w:val="32"/>
          <w:szCs w:val="32"/>
        </w:rPr>
      </w:pPr>
      <w:r>
        <w:rPr>
          <w:rFonts w:hint="eastAsia" w:ascii="仿宋_GB2312" w:eastAsia="仿宋_GB2312"/>
          <w:color w:val="141414"/>
          <w:sz w:val="32"/>
          <w:szCs w:val="32"/>
        </w:rPr>
        <w:t>王仲一、燕玉鼎、汪  敏　</w:t>
      </w:r>
    </w:p>
    <w:p>
      <w:pPr>
        <w:pStyle w:val="3"/>
        <w:widowControl w:val="0"/>
        <w:spacing w:before="0" w:beforeAutospacing="0" w:after="0" w:afterAutospacing="0" w:line="600" w:lineRule="exact"/>
        <w:ind w:firstLine="640" w:firstLineChars="200"/>
        <w:rPr>
          <w:rFonts w:ascii="仿宋_GB2312" w:eastAsia="仿宋_GB2312"/>
          <w:color w:val="141414"/>
          <w:sz w:val="32"/>
          <w:szCs w:val="32"/>
        </w:rPr>
      </w:pPr>
      <w:r>
        <w:rPr>
          <w:rFonts w:hint="eastAsia" w:ascii="仿宋_GB2312" w:eastAsia="仿宋_GB2312"/>
          <w:color w:val="141414"/>
          <w:sz w:val="32"/>
          <w:szCs w:val="32"/>
        </w:rPr>
        <w:t>（2）领导小组下设办公室，全面负责食品安全卫生工作及领导小组交办的事宜。司志强为办公室主任，办公室设在总务科（电话：0538-6982716） 。</w:t>
      </w:r>
    </w:p>
    <w:p>
      <w:pPr>
        <w:pStyle w:val="3"/>
        <w:widowControl w:val="0"/>
        <w:spacing w:before="0" w:beforeAutospacing="0" w:after="0" w:afterAutospacing="0" w:line="600" w:lineRule="exact"/>
        <w:ind w:firstLine="640" w:firstLineChars="200"/>
        <w:rPr>
          <w:rFonts w:ascii="黑体" w:hAnsi="黑体" w:eastAsia="黑体"/>
          <w:color w:val="141414"/>
          <w:sz w:val="32"/>
          <w:szCs w:val="32"/>
        </w:rPr>
      </w:pPr>
      <w:r>
        <w:rPr>
          <w:rFonts w:hint="eastAsia" w:ascii="黑体" w:hAnsi="黑体" w:eastAsia="黑体"/>
          <w:color w:val="141414"/>
          <w:sz w:val="32"/>
          <w:szCs w:val="32"/>
        </w:rPr>
        <w:t>二、机构职责</w:t>
      </w:r>
      <w:r>
        <w:rPr>
          <w:rFonts w:ascii="黑体" w:hAnsi="黑体" w:eastAsia="黑体"/>
          <w:color w:val="141414"/>
          <w:sz w:val="32"/>
          <w:szCs w:val="32"/>
        </w:rPr>
        <w:t> 　　</w:t>
      </w:r>
    </w:p>
    <w:p>
      <w:pPr>
        <w:pStyle w:val="3"/>
        <w:widowControl w:val="0"/>
        <w:spacing w:before="0" w:beforeAutospacing="0" w:after="0" w:afterAutospacing="0" w:line="600" w:lineRule="exact"/>
        <w:ind w:firstLine="643" w:firstLineChars="200"/>
        <w:rPr>
          <w:rFonts w:ascii="楷体" w:hAnsi="楷体" w:eastAsia="楷体"/>
          <w:b/>
          <w:color w:val="141414"/>
          <w:sz w:val="32"/>
          <w:szCs w:val="32"/>
        </w:rPr>
      </w:pPr>
      <w:r>
        <w:rPr>
          <w:rFonts w:hint="eastAsia" w:ascii="楷体" w:hAnsi="楷体" w:eastAsia="楷体"/>
          <w:b/>
          <w:color w:val="141414"/>
          <w:sz w:val="32"/>
          <w:szCs w:val="32"/>
        </w:rPr>
        <w:t>（1）领导小组职责</w:t>
      </w:r>
      <w:r>
        <w:rPr>
          <w:rFonts w:hint="eastAsia"/>
          <w:b/>
          <w:color w:val="141414"/>
          <w:sz w:val="32"/>
          <w:szCs w:val="32"/>
        </w:rPr>
        <w:t> </w:t>
      </w:r>
      <w:r>
        <w:rPr>
          <w:rFonts w:hint="eastAsia" w:ascii="楷体" w:hAnsi="楷体" w:eastAsia="楷体"/>
          <w:b/>
          <w:color w:val="141414"/>
          <w:sz w:val="32"/>
          <w:szCs w:val="32"/>
        </w:rPr>
        <w:t>　　</w:t>
      </w:r>
    </w:p>
    <w:p>
      <w:pPr>
        <w:pStyle w:val="3"/>
        <w:widowControl w:val="0"/>
        <w:spacing w:before="0" w:beforeAutospacing="0" w:after="0" w:afterAutospacing="0" w:line="600" w:lineRule="exact"/>
        <w:ind w:firstLine="640" w:firstLineChars="200"/>
        <w:rPr>
          <w:rFonts w:ascii="楷体" w:hAnsi="楷体" w:eastAsia="楷体"/>
          <w:b/>
          <w:color w:val="141414"/>
          <w:sz w:val="32"/>
          <w:szCs w:val="32"/>
        </w:rPr>
      </w:pPr>
      <w:r>
        <w:rPr>
          <w:rFonts w:hint="eastAsia" w:ascii="仿宋_GB2312" w:eastAsia="仿宋_GB2312"/>
          <w:color w:val="141414"/>
          <w:sz w:val="32"/>
          <w:szCs w:val="32"/>
        </w:rPr>
        <w:t>全面领导泰安校区食品安全卫生工作，根据上级文件精神及泰安校区实际，研究制订食品安全卫生工作方案，并对办公室、预防检查小组工作提出指导性意见。</w:t>
      </w:r>
    </w:p>
    <w:p>
      <w:pPr>
        <w:pStyle w:val="3"/>
        <w:widowControl w:val="0"/>
        <w:spacing w:before="0" w:beforeAutospacing="0" w:after="0" w:afterAutospacing="0" w:line="600" w:lineRule="exact"/>
        <w:ind w:firstLine="640" w:firstLineChars="200"/>
        <w:rPr>
          <w:rFonts w:ascii="仿宋_GB2312" w:eastAsia="仿宋_GB2312"/>
          <w:color w:val="141414"/>
          <w:sz w:val="32"/>
          <w:szCs w:val="32"/>
        </w:rPr>
      </w:pPr>
      <w:r>
        <w:rPr>
          <w:rFonts w:hint="eastAsia" w:ascii="仿宋_GB2312" w:eastAsia="仿宋_GB2312"/>
          <w:color w:val="141414"/>
          <w:sz w:val="32"/>
          <w:szCs w:val="32"/>
        </w:rPr>
        <w:t>统一指挥食品安全卫生事故处理，协调各方力量进行应急救援，防控事态发展。组织事故善后处理工作，落实整改措施，尽快恢复校区正常生活、工作、教学秩序。</w:t>
      </w:r>
    </w:p>
    <w:p>
      <w:pPr>
        <w:pStyle w:val="3"/>
        <w:widowControl w:val="0"/>
        <w:spacing w:before="0" w:beforeAutospacing="0" w:after="0" w:afterAutospacing="0" w:line="600" w:lineRule="exact"/>
        <w:ind w:firstLine="640" w:firstLineChars="200"/>
        <w:rPr>
          <w:rFonts w:ascii="仿宋_GB2312" w:eastAsia="仿宋_GB2312"/>
          <w:color w:val="141414"/>
          <w:sz w:val="32"/>
          <w:szCs w:val="32"/>
        </w:rPr>
      </w:pPr>
      <w:r>
        <w:rPr>
          <w:rFonts w:hint="eastAsia" w:ascii="仿宋_GB2312" w:eastAsia="仿宋_GB2312"/>
          <w:color w:val="141414"/>
          <w:sz w:val="32"/>
          <w:szCs w:val="32"/>
        </w:rPr>
        <w:t>定期组织校区对食品安全卫生工作总结、研讨，形势评估和意见反馈，并负责对校区食品安全卫生工作的年度考核与评价。</w:t>
      </w:r>
    </w:p>
    <w:p>
      <w:pPr>
        <w:pStyle w:val="3"/>
        <w:widowControl w:val="0"/>
        <w:spacing w:before="0" w:beforeAutospacing="0" w:after="0" w:afterAutospacing="0" w:line="600" w:lineRule="exact"/>
        <w:ind w:firstLine="643" w:firstLineChars="200"/>
        <w:rPr>
          <w:rFonts w:ascii="仿宋_GB2312" w:eastAsia="仿宋_GB2312"/>
          <w:color w:val="141414"/>
          <w:sz w:val="32"/>
          <w:szCs w:val="32"/>
        </w:rPr>
      </w:pPr>
      <w:r>
        <w:rPr>
          <w:rFonts w:hint="eastAsia" w:ascii="楷体" w:hAnsi="楷体" w:eastAsia="楷体"/>
          <w:b/>
          <w:color w:val="141414"/>
          <w:sz w:val="32"/>
          <w:szCs w:val="32"/>
        </w:rPr>
        <w:t>（2）办公室职责</w:t>
      </w:r>
      <w:r>
        <w:rPr>
          <w:rFonts w:hint="eastAsia" w:ascii="仿宋_GB2312" w:eastAsia="仿宋_GB2312"/>
          <w:color w:val="141414"/>
          <w:sz w:val="32"/>
          <w:szCs w:val="32"/>
        </w:rPr>
        <w:t> 　　</w:t>
      </w:r>
    </w:p>
    <w:p>
      <w:pPr>
        <w:pStyle w:val="3"/>
        <w:widowControl w:val="0"/>
        <w:spacing w:before="0" w:beforeAutospacing="0" w:after="0" w:afterAutospacing="0" w:line="600" w:lineRule="exact"/>
        <w:ind w:firstLine="640" w:firstLineChars="200"/>
        <w:rPr>
          <w:rFonts w:ascii="仿宋_GB2312" w:eastAsia="仿宋_GB2312"/>
          <w:color w:val="141414"/>
          <w:sz w:val="32"/>
          <w:szCs w:val="32"/>
        </w:rPr>
      </w:pPr>
      <w:r>
        <w:rPr>
          <w:rFonts w:hint="eastAsia" w:ascii="仿宋_GB2312" w:eastAsia="仿宋_GB2312"/>
          <w:color w:val="141414"/>
          <w:sz w:val="32"/>
          <w:szCs w:val="32"/>
        </w:rPr>
        <w:t>传达上级学院、校区制订的各项文件、通知，制订应急处理预案。　　</w:t>
      </w:r>
    </w:p>
    <w:p>
      <w:pPr>
        <w:pStyle w:val="3"/>
        <w:widowControl w:val="0"/>
        <w:spacing w:before="0" w:beforeAutospacing="0" w:after="0" w:afterAutospacing="0" w:line="600" w:lineRule="exact"/>
        <w:ind w:firstLine="640" w:firstLineChars="200"/>
        <w:rPr>
          <w:rFonts w:ascii="仿宋_GB2312" w:eastAsia="仿宋_GB2312"/>
          <w:color w:val="141414"/>
          <w:sz w:val="32"/>
          <w:szCs w:val="32"/>
        </w:rPr>
      </w:pPr>
      <w:r>
        <w:rPr>
          <w:rFonts w:hint="eastAsia" w:ascii="仿宋_GB2312" w:eastAsia="仿宋_GB2312"/>
          <w:color w:val="141414"/>
          <w:sz w:val="32"/>
          <w:szCs w:val="32"/>
        </w:rPr>
        <w:t>接到事故报告，立即向领导小组（组长）报告，随时掌握应急处理进展情况，协调各方关系，具体负责人员调度，组织，保障应急处理工作的有序进行。</w:t>
      </w:r>
    </w:p>
    <w:p>
      <w:pPr>
        <w:pStyle w:val="3"/>
        <w:widowControl w:val="0"/>
        <w:spacing w:before="0" w:beforeAutospacing="0" w:after="0" w:afterAutospacing="0" w:line="600" w:lineRule="exact"/>
        <w:ind w:firstLine="640" w:firstLineChars="200"/>
        <w:rPr>
          <w:rFonts w:ascii="仿宋_GB2312" w:eastAsia="仿宋_GB2312"/>
          <w:color w:val="141414"/>
          <w:sz w:val="32"/>
          <w:szCs w:val="32"/>
        </w:rPr>
      </w:pPr>
      <w:r>
        <w:rPr>
          <w:rFonts w:hint="eastAsia" w:ascii="仿宋_GB2312" w:eastAsia="仿宋_GB2312"/>
          <w:color w:val="141414"/>
          <w:sz w:val="32"/>
          <w:szCs w:val="32"/>
        </w:rPr>
        <w:t>根据工作计划和领导小组的指示，在校区有计划有组织地开展食品卫生安全的宣传预防工作，并组织人员对校区开展工作的落实情况进行定期和不定期的检查，及时向领导小组反馈检查情况，提出阶段性工作建议。 　　</w:t>
      </w:r>
    </w:p>
    <w:p>
      <w:pPr>
        <w:pStyle w:val="3"/>
        <w:widowControl w:val="0"/>
        <w:spacing w:before="0" w:beforeAutospacing="0" w:after="0" w:afterAutospacing="0" w:line="600" w:lineRule="exact"/>
        <w:jc w:val="right"/>
        <w:rPr>
          <w:rFonts w:ascii="仿宋_GB2312" w:eastAsia="仿宋_GB2312"/>
          <w:color w:val="141414"/>
          <w:sz w:val="32"/>
          <w:szCs w:val="32"/>
        </w:rPr>
      </w:pPr>
      <w:r>
        <w:rPr>
          <w:rFonts w:ascii="仿宋_GB2312" w:eastAsia="仿宋_GB2312"/>
          <w:color w:val="141414"/>
          <w:sz w:val="32"/>
          <w:szCs w:val="32"/>
        </w:rPr>
        <w:t>2018年10月16日</w:t>
      </w:r>
    </w:p>
    <w:p>
      <w:pPr>
        <w:pStyle w:val="3"/>
        <w:widowControl w:val="0"/>
        <w:spacing w:before="0" w:beforeAutospacing="0" w:after="0" w:afterAutospacing="0" w:line="600" w:lineRule="exact"/>
        <w:ind w:firstLine="640" w:firstLineChars="200"/>
        <w:rPr>
          <w:rFonts w:ascii="仿宋_GB2312" w:eastAsia="仿宋_GB2312"/>
          <w:color w:val="141414"/>
          <w:sz w:val="32"/>
          <w:szCs w:val="32"/>
        </w:rPr>
      </w:pPr>
      <w:r>
        <w:rPr>
          <w:rFonts w:hint="eastAsia" w:ascii="仿宋_GB2312" w:eastAsia="仿宋_GB2312"/>
          <w:color w:val="141414"/>
          <w:sz w:val="32"/>
          <w:szCs w:val="32"/>
        </w:rPr>
        <w:t xml:space="preserve">                       </w:t>
      </w:r>
    </w:p>
    <w:p>
      <w:pPr>
        <w:spacing w:line="600" w:lineRule="exact"/>
        <w:rPr>
          <w:sz w:val="32"/>
          <w:szCs w:val="32"/>
        </w:rPr>
      </w:pPr>
    </w:p>
    <w:sectPr>
      <w:footerReference r:id="rId3" w:type="default"/>
      <w:pgSz w:w="11906" w:h="16838"/>
      <w:pgMar w:top="1474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439698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511"/>
    <w:rsid w:val="00142563"/>
    <w:rsid w:val="001F448B"/>
    <w:rsid w:val="00284983"/>
    <w:rsid w:val="00392D76"/>
    <w:rsid w:val="004E59A9"/>
    <w:rsid w:val="00586DB7"/>
    <w:rsid w:val="007215A4"/>
    <w:rsid w:val="00730511"/>
    <w:rsid w:val="00814DE1"/>
    <w:rsid w:val="00851BF9"/>
    <w:rsid w:val="00A63F12"/>
    <w:rsid w:val="00C00B54"/>
    <w:rsid w:val="00C75E2A"/>
    <w:rsid w:val="00E35988"/>
    <w:rsid w:val="00FB6F21"/>
    <w:rsid w:val="055436C5"/>
    <w:rsid w:val="4CD36C83"/>
    <w:rsid w:val="7407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</Words>
  <Characters>647</Characters>
  <Lines>5</Lines>
  <Paragraphs>1</Paragraphs>
  <TotalTime>6</TotalTime>
  <ScaleCrop>false</ScaleCrop>
  <LinksUpToDate>false</LinksUpToDate>
  <CharactersWithSpaces>759</CharactersWithSpaces>
  <Application>WPS Office_11.1.0.8135_F1E327BC-269C-435d-A152-05C5408002CA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2018-10-16T08:56:00Z</dcterms:created>
  <dc:creator>杨囡囡</dc:creator>
  <cp:lastModifiedBy>sw</cp:lastModifiedBy>
  <cp:lastPrinted>2018-10-17T08:07:00Z</cp:lastPrinted>
  <dcterms:modified xsi:type="dcterms:W3CDTF">2018-11-29T02:42:45Z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